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0CB6AD46" w:rsidR="00420A38" w:rsidRPr="0026115D" w:rsidRDefault="00144C18" w:rsidP="00BF32F0">
      <w:pPr>
        <w:pStyle w:val="Header"/>
        <w:tabs>
          <w:tab w:val="clear" w:pos="9639"/>
          <w:tab w:val="right" w:pos="5954"/>
        </w:tabs>
        <w:spacing w:after="240"/>
        <w:rPr>
          <w:rFonts w:ascii="Calibri" w:hAnsi="Calibri"/>
        </w:rPr>
      </w:pPr>
      <w:r w:rsidRPr="0026115D">
        <w:rPr>
          <w:rFonts w:ascii="Calibri" w:hAnsi="Calibri"/>
          <w:noProof/>
          <w:lang w:val="nl-NL" w:eastAsia="nl-NL"/>
        </w:rPr>
        <w:drawing>
          <wp:anchor distT="0" distB="0" distL="114300" distR="114300" simplePos="0" relativeHeight="251658240" behindDoc="0" locked="0" layoutInCell="1" allowOverlap="1" wp14:anchorId="1F73BB6A" wp14:editId="43C79AD2">
            <wp:simplePos x="0" y="0"/>
            <wp:positionH relativeFrom="column">
              <wp:posOffset>2418080</wp:posOffset>
            </wp:positionH>
            <wp:positionV relativeFrom="page">
              <wp:posOffset>246621</wp:posOffset>
            </wp:positionV>
            <wp:extent cx="1234800" cy="1206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9">
                      <a:extLst>
                        <a:ext uri="{28A0092B-C50C-407E-A947-70E740481C1C}">
                          <a14:useLocalDpi xmlns:a14="http://schemas.microsoft.com/office/drawing/2010/main" val="0"/>
                        </a:ext>
                      </a:extLst>
                    </a:blip>
                    <a:stretch>
                      <a:fillRect/>
                    </a:stretch>
                  </pic:blipFill>
                  <pic:spPr>
                    <a:xfrm>
                      <a:off x="0" y="0"/>
                      <a:ext cx="1234800" cy="1206000"/>
                    </a:xfrm>
                    <a:prstGeom prst="rect">
                      <a:avLst/>
                    </a:prstGeom>
                  </pic:spPr>
                </pic:pic>
              </a:graphicData>
            </a:graphic>
            <wp14:sizeRelH relativeFrom="margin">
              <wp14:pctWidth>0</wp14:pctWidth>
            </wp14:sizeRelH>
            <wp14:sizeRelV relativeFrom="margin">
              <wp14:pctHeight>0</wp14:pctHeight>
            </wp14:sizeRelV>
          </wp:anchor>
        </w:drawing>
      </w:r>
      <w:r w:rsidR="00420A38" w:rsidRPr="0026115D">
        <w:rPr>
          <w:rFonts w:ascii="Calibri" w:hAnsi="Calibri"/>
        </w:rPr>
        <w:tab/>
      </w:r>
      <w:r w:rsidR="00420A38" w:rsidRPr="0026115D">
        <w:rPr>
          <w:rFonts w:ascii="Calibri" w:hAnsi="Calibri"/>
        </w:rPr>
        <w:tab/>
      </w:r>
      <w:r w:rsidR="00420A38" w:rsidRPr="0026115D">
        <w:rPr>
          <w:rFonts w:ascii="Calibri" w:hAnsi="Calibri"/>
        </w:rPr>
        <w:tab/>
      </w:r>
    </w:p>
    <w:p w14:paraId="5A14DE03" w14:textId="77777777" w:rsidR="00BF32F0" w:rsidRPr="0026115D" w:rsidRDefault="00BF32F0" w:rsidP="00FE5674">
      <w:pPr>
        <w:pStyle w:val="BodyText"/>
        <w:tabs>
          <w:tab w:val="left" w:pos="2835"/>
        </w:tabs>
        <w:rPr>
          <w:rFonts w:ascii="Calibri" w:hAnsi="Calibri"/>
        </w:rPr>
      </w:pPr>
    </w:p>
    <w:p w14:paraId="5B8B3CDC" w14:textId="77777777" w:rsidR="00A1529F" w:rsidRDefault="00A1529F" w:rsidP="00FE5674">
      <w:pPr>
        <w:pStyle w:val="BodyText"/>
        <w:tabs>
          <w:tab w:val="left" w:pos="2835"/>
        </w:tabs>
        <w:rPr>
          <w:rFonts w:ascii="Calibri" w:hAnsi="Calibri"/>
        </w:rPr>
      </w:pPr>
    </w:p>
    <w:p w14:paraId="370CFB53" w14:textId="0056C39C" w:rsidR="0080294B" w:rsidRPr="0026115D" w:rsidRDefault="00E558C3" w:rsidP="00FE5674">
      <w:pPr>
        <w:pStyle w:val="BodyText"/>
        <w:tabs>
          <w:tab w:val="left" w:pos="2835"/>
        </w:tabs>
        <w:rPr>
          <w:rFonts w:ascii="Calibri" w:hAnsi="Calibri"/>
        </w:rPr>
      </w:pPr>
      <w:r w:rsidRPr="0026115D">
        <w:rPr>
          <w:rFonts w:ascii="Calibri" w:hAnsi="Calibri"/>
        </w:rPr>
        <w:t xml:space="preserve">Input paper for the following Committee(s): </w:t>
      </w:r>
      <w:r w:rsidRPr="0026115D">
        <w:rPr>
          <w:rFonts w:ascii="Calibri" w:hAnsi="Calibri"/>
        </w:rPr>
        <w:tab/>
      </w:r>
      <w:r w:rsidRPr="0026115D">
        <w:rPr>
          <w:rFonts w:ascii="Calibri" w:hAnsi="Calibri"/>
          <w:sz w:val="18"/>
          <w:szCs w:val="18"/>
        </w:rPr>
        <w:t>check as appropriate</w:t>
      </w:r>
      <w:r w:rsidRPr="0026115D">
        <w:rPr>
          <w:rFonts w:ascii="Calibri" w:hAnsi="Calibri"/>
          <w:sz w:val="18"/>
          <w:szCs w:val="18"/>
        </w:rPr>
        <w:tab/>
      </w:r>
      <w:r w:rsidRPr="0026115D">
        <w:rPr>
          <w:rFonts w:ascii="Calibri" w:hAnsi="Calibri"/>
        </w:rPr>
        <w:tab/>
        <w:t>Purpose of paper:</w:t>
      </w:r>
    </w:p>
    <w:p w14:paraId="78786733" w14:textId="2A164B73" w:rsidR="0080294B" w:rsidRPr="0026115D" w:rsidRDefault="002075F9" w:rsidP="00037DF4">
      <w:pPr>
        <w:pStyle w:val="BodyText"/>
        <w:tabs>
          <w:tab w:val="left" w:pos="1843"/>
        </w:tabs>
        <w:rPr>
          <w:rFonts w:ascii="Calibri" w:hAnsi="Calibri" w:cs="Arial"/>
          <w:b/>
          <w:sz w:val="24"/>
          <w:szCs w:val="24"/>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ARM</w:t>
      </w:r>
      <w:r w:rsidR="00037DF4" w:rsidRPr="0026115D">
        <w:rPr>
          <w:rFonts w:ascii="Calibri" w:hAnsi="Calibri" w:cs="Arial"/>
        </w:rPr>
        <w:tab/>
      </w:r>
      <w:proofErr w:type="gramStart"/>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ENG</w:t>
      </w:r>
      <w:proofErr w:type="gramEnd"/>
      <w:r w:rsidR="0080294B" w:rsidRPr="0026115D">
        <w:rPr>
          <w:rFonts w:ascii="Calibri" w:hAnsi="Calibri" w:cs="Arial"/>
        </w:rPr>
        <w:tab/>
      </w:r>
      <w:r w:rsidR="0080294B" w:rsidRPr="0026115D">
        <w:rPr>
          <w:rFonts w:ascii="Calibri" w:hAnsi="Calibri" w:cs="Arial"/>
        </w:rPr>
        <w:tab/>
      </w:r>
      <w:r w:rsidR="00A7495C" w:rsidRPr="0026115D">
        <w:rPr>
          <w:rFonts w:ascii="Calibri" w:hAnsi="Calibri" w:cs="Arial"/>
          <w:b/>
          <w:sz w:val="24"/>
          <w:szCs w:val="24"/>
        </w:rPr>
        <w:t>□</w:t>
      </w:r>
      <w:r w:rsidR="0080294B" w:rsidRPr="0026115D">
        <w:rPr>
          <w:rFonts w:ascii="Calibri" w:hAnsi="Calibri" w:cs="Arial"/>
          <w:sz w:val="24"/>
          <w:szCs w:val="24"/>
        </w:rPr>
        <w:t xml:space="preserve">  </w:t>
      </w:r>
      <w:r w:rsidR="0080294B" w:rsidRPr="0026115D">
        <w:rPr>
          <w:rFonts w:ascii="Calibri" w:hAnsi="Calibri" w:cs="Arial"/>
        </w:rPr>
        <w:t>PAP</w:t>
      </w:r>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A7495C" w:rsidRPr="0026115D">
        <w:rPr>
          <w:rFonts w:ascii="Calibri" w:hAnsi="Calibri" w:cs="Arial"/>
          <w:sz w:val="24"/>
          <w:szCs w:val="24"/>
        </w:rPr>
        <w:tab/>
      </w:r>
      <w:r w:rsidR="00037DF4" w:rsidRPr="0026115D">
        <w:rPr>
          <w:rFonts w:ascii="Calibri" w:hAnsi="Calibri" w:cs="Arial"/>
          <w:sz w:val="24"/>
          <w:szCs w:val="24"/>
        </w:rPr>
        <w:tab/>
      </w:r>
      <w:r w:rsidR="006B46B9" w:rsidRPr="0026115D">
        <w:rPr>
          <w:rFonts w:ascii="Calibri" w:hAnsi="Calibri" w:cs="Arial"/>
          <w:b/>
          <w:sz w:val="24"/>
          <w:szCs w:val="24"/>
        </w:rPr>
        <w:t>X</w:t>
      </w:r>
      <w:r w:rsidR="0080294B" w:rsidRPr="0026115D">
        <w:rPr>
          <w:rFonts w:ascii="Calibri" w:hAnsi="Calibri" w:cs="Arial"/>
          <w:sz w:val="24"/>
          <w:szCs w:val="24"/>
        </w:rPr>
        <w:t xml:space="preserve">  Input</w:t>
      </w:r>
    </w:p>
    <w:p w14:paraId="0BC79547" w14:textId="7A460720" w:rsidR="0080294B" w:rsidRPr="0026115D" w:rsidRDefault="002075F9" w:rsidP="00037DF4">
      <w:pPr>
        <w:pStyle w:val="BodyText"/>
        <w:tabs>
          <w:tab w:val="left" w:pos="1843"/>
        </w:tabs>
        <w:rPr>
          <w:rFonts w:ascii="Calibri" w:hAnsi="Calibri"/>
        </w:rPr>
      </w:pPr>
      <w:r w:rsidRPr="0026115D">
        <w:rPr>
          <w:rFonts w:ascii="Calibri" w:hAnsi="Calibri" w:cs="Arial"/>
          <w:b/>
          <w:sz w:val="24"/>
          <w:szCs w:val="24"/>
        </w:rPr>
        <w:t>X</w:t>
      </w:r>
      <w:r w:rsidR="0080294B" w:rsidRPr="0026115D">
        <w:rPr>
          <w:rFonts w:ascii="Calibri" w:hAnsi="Calibri" w:cs="Arial"/>
          <w:sz w:val="24"/>
          <w:szCs w:val="24"/>
        </w:rPr>
        <w:t xml:space="preserve">  </w:t>
      </w:r>
      <w:r w:rsidR="0080294B" w:rsidRPr="0026115D">
        <w:rPr>
          <w:rFonts w:ascii="Calibri" w:hAnsi="Calibri" w:cs="Arial"/>
        </w:rPr>
        <w:t>ENAV</w:t>
      </w:r>
      <w:r w:rsidR="0080294B" w:rsidRPr="0026115D">
        <w:rPr>
          <w:rFonts w:ascii="Calibri" w:hAnsi="Calibri" w:cs="Arial"/>
          <w:b/>
          <w:sz w:val="24"/>
          <w:szCs w:val="24"/>
        </w:rPr>
        <w:tab/>
      </w:r>
      <w:r w:rsidRPr="0026115D">
        <w:rPr>
          <w:rFonts w:ascii="Calibri" w:hAnsi="Calibri" w:cs="Arial"/>
          <w:b/>
          <w:sz w:val="24"/>
          <w:szCs w:val="24"/>
        </w:rPr>
        <w:t>X</w:t>
      </w:r>
      <w:r w:rsidR="0080294B" w:rsidRPr="0026115D">
        <w:rPr>
          <w:rFonts w:ascii="Calibri" w:hAnsi="Calibri" w:cs="Arial"/>
          <w:sz w:val="24"/>
          <w:szCs w:val="24"/>
        </w:rPr>
        <w:t xml:space="preserve"> </w:t>
      </w:r>
      <w:r w:rsidR="003D2DC1" w:rsidRPr="0026115D">
        <w:rPr>
          <w:rFonts w:ascii="Calibri" w:hAnsi="Calibri" w:cs="Arial"/>
        </w:rPr>
        <w:t>VTS</w:t>
      </w:r>
      <w:r w:rsidR="0080294B" w:rsidRPr="0026115D">
        <w:rPr>
          <w:rFonts w:ascii="Calibri" w:hAnsi="Calibri" w:cs="Arial"/>
          <w:sz w:val="24"/>
          <w:szCs w:val="24"/>
        </w:rPr>
        <w:tab/>
      </w:r>
      <w:r w:rsidR="0080294B" w:rsidRPr="0026115D">
        <w:rPr>
          <w:rFonts w:ascii="Calibri" w:hAnsi="Calibri" w:cs="Arial"/>
          <w:sz w:val="24"/>
          <w:szCs w:val="24"/>
        </w:rPr>
        <w:tab/>
      </w:r>
      <w:proofErr w:type="gramStart"/>
      <w:r w:rsidRPr="0026115D">
        <w:rPr>
          <w:rFonts w:ascii="Calibri" w:hAnsi="Calibri" w:cs="Arial"/>
          <w:b/>
          <w:sz w:val="24"/>
          <w:szCs w:val="24"/>
        </w:rPr>
        <w:t>□</w:t>
      </w:r>
      <w:r w:rsidR="00A7495C" w:rsidRPr="0026115D">
        <w:rPr>
          <w:rFonts w:ascii="Calibri" w:hAnsi="Calibri" w:cs="Arial"/>
          <w:sz w:val="24"/>
          <w:szCs w:val="24"/>
        </w:rPr>
        <w:t xml:space="preserve">  </w:t>
      </w:r>
      <w:r w:rsidR="00A7495C" w:rsidRPr="0026115D">
        <w:rPr>
          <w:rFonts w:ascii="Calibri" w:hAnsi="Calibri" w:cs="Arial"/>
        </w:rPr>
        <w:t>DWG</w:t>
      </w:r>
      <w:proofErr w:type="gramEnd"/>
      <w:r w:rsidR="0080294B" w:rsidRPr="0026115D">
        <w:rPr>
          <w:rFonts w:ascii="Calibri" w:hAnsi="Calibri" w:cs="Arial"/>
          <w:sz w:val="24"/>
          <w:szCs w:val="24"/>
        </w:rPr>
        <w:tab/>
      </w:r>
      <w:r w:rsidR="0080294B" w:rsidRPr="0026115D">
        <w:rPr>
          <w:rFonts w:ascii="Calibri" w:hAnsi="Calibri" w:cs="Arial"/>
          <w:sz w:val="24"/>
          <w:szCs w:val="24"/>
        </w:rPr>
        <w:tab/>
      </w:r>
      <w:r w:rsidR="00037DF4" w:rsidRPr="0026115D">
        <w:rPr>
          <w:rFonts w:ascii="Calibri" w:hAnsi="Calibri" w:cs="Arial"/>
          <w:sz w:val="24"/>
          <w:szCs w:val="24"/>
        </w:rPr>
        <w:tab/>
      </w:r>
      <w:r w:rsidR="00037DF4" w:rsidRPr="0026115D">
        <w:rPr>
          <w:rFonts w:ascii="Calibri" w:hAnsi="Calibri" w:cs="Arial"/>
          <w:sz w:val="24"/>
          <w:szCs w:val="24"/>
        </w:rPr>
        <w:tab/>
      </w:r>
      <w:r w:rsidR="0080294B" w:rsidRPr="0026115D">
        <w:rPr>
          <w:rFonts w:ascii="Calibri" w:hAnsi="Calibri" w:cs="Arial"/>
          <w:b/>
          <w:sz w:val="24"/>
          <w:szCs w:val="24"/>
        </w:rPr>
        <w:t>□</w:t>
      </w:r>
      <w:r w:rsidR="0080294B" w:rsidRPr="0026115D">
        <w:rPr>
          <w:rFonts w:ascii="Calibri" w:hAnsi="Calibri" w:cs="Arial"/>
          <w:sz w:val="24"/>
          <w:szCs w:val="24"/>
        </w:rPr>
        <w:t xml:space="preserve">  Information</w:t>
      </w:r>
    </w:p>
    <w:p w14:paraId="3E1C02C4" w14:textId="77777777" w:rsidR="0080294B" w:rsidRPr="0026115D" w:rsidRDefault="0080294B" w:rsidP="00FE5674">
      <w:pPr>
        <w:pStyle w:val="BodyText"/>
        <w:tabs>
          <w:tab w:val="left" w:pos="2835"/>
        </w:tabs>
        <w:rPr>
          <w:rFonts w:ascii="Calibri" w:hAnsi="Calibri"/>
        </w:rPr>
      </w:pPr>
    </w:p>
    <w:p w14:paraId="4DD25FD9" w14:textId="79E2C220" w:rsidR="00A446C9" w:rsidRPr="0026115D" w:rsidRDefault="00A446C9" w:rsidP="00FE5674">
      <w:pPr>
        <w:pStyle w:val="BodyText"/>
        <w:tabs>
          <w:tab w:val="left" w:pos="2835"/>
        </w:tabs>
        <w:rPr>
          <w:rFonts w:ascii="Calibri" w:hAnsi="Calibri"/>
        </w:rPr>
      </w:pPr>
      <w:r w:rsidRPr="0026115D">
        <w:rPr>
          <w:rFonts w:ascii="Calibri" w:hAnsi="Calibri"/>
        </w:rPr>
        <w:t>Agenda item</w:t>
      </w:r>
      <w:r w:rsidR="00037DF4" w:rsidRPr="0026115D">
        <w:rPr>
          <w:rFonts w:ascii="Calibri" w:hAnsi="Calibri"/>
        </w:rPr>
        <w:t xml:space="preserve"> </w:t>
      </w:r>
      <w:r w:rsidR="00037DF4" w:rsidRPr="0026115D">
        <w:rPr>
          <w:rStyle w:val="FootnoteReference"/>
          <w:rFonts w:ascii="Calibri" w:hAnsi="Calibri"/>
          <w:sz w:val="22"/>
          <w:vertAlign w:val="superscript"/>
        </w:rPr>
        <w:footnoteReference w:id="1"/>
      </w:r>
      <w:r w:rsidR="001C44A3" w:rsidRPr="0026115D">
        <w:rPr>
          <w:rFonts w:ascii="Calibri" w:hAnsi="Calibri"/>
        </w:rPr>
        <w:tab/>
      </w:r>
      <w:r w:rsidR="0080294B" w:rsidRPr="0026115D">
        <w:rPr>
          <w:rFonts w:ascii="Calibri" w:hAnsi="Calibri"/>
        </w:rPr>
        <w:tab/>
      </w:r>
      <w:r w:rsidR="0080294B" w:rsidRPr="0026115D">
        <w:rPr>
          <w:rFonts w:ascii="Calibri" w:hAnsi="Calibri"/>
        </w:rPr>
        <w:tab/>
      </w:r>
      <w:r w:rsidR="00FF45A6">
        <w:rPr>
          <w:rFonts w:ascii="Calibri" w:hAnsi="Calibri"/>
        </w:rPr>
        <w:t>3.2</w:t>
      </w:r>
      <w:bookmarkStart w:id="0" w:name="_GoBack"/>
      <w:bookmarkEnd w:id="0"/>
    </w:p>
    <w:p w14:paraId="1AB3E246" w14:textId="6BDE76DC" w:rsidR="00A446C9" w:rsidRPr="0026115D" w:rsidRDefault="0080294B" w:rsidP="00FE5674">
      <w:pPr>
        <w:pStyle w:val="BodyText"/>
        <w:tabs>
          <w:tab w:val="left" w:pos="2835"/>
        </w:tabs>
        <w:rPr>
          <w:rFonts w:ascii="Calibri" w:hAnsi="Calibri"/>
        </w:rPr>
      </w:pPr>
      <w:r w:rsidRPr="0026115D">
        <w:rPr>
          <w:rFonts w:ascii="Calibri" w:hAnsi="Calibri"/>
        </w:rPr>
        <w:t xml:space="preserve">Technical Domain / </w:t>
      </w:r>
      <w:r w:rsidR="00A446C9" w:rsidRPr="0026115D">
        <w:rPr>
          <w:rFonts w:ascii="Calibri" w:hAnsi="Calibri"/>
        </w:rPr>
        <w:t>Task Number</w:t>
      </w:r>
      <w:r w:rsidR="00037DF4" w:rsidRPr="0026115D">
        <w:rPr>
          <w:rFonts w:ascii="Calibri" w:hAnsi="Calibri"/>
        </w:rPr>
        <w:t xml:space="preserve"> </w:t>
      </w:r>
      <w:r w:rsidR="00037DF4" w:rsidRPr="0026115D">
        <w:rPr>
          <w:rFonts w:ascii="Calibri" w:hAnsi="Calibri"/>
          <w:vertAlign w:val="superscript"/>
        </w:rPr>
        <w:t>2</w:t>
      </w:r>
      <w:r w:rsidR="001C44A3" w:rsidRPr="0026115D">
        <w:rPr>
          <w:rFonts w:ascii="Calibri" w:hAnsi="Calibri"/>
        </w:rPr>
        <w:tab/>
      </w:r>
      <w:r w:rsidRPr="0026115D">
        <w:rPr>
          <w:rFonts w:ascii="Calibri" w:hAnsi="Calibri"/>
        </w:rPr>
        <w:t>…………………………………</w:t>
      </w:r>
    </w:p>
    <w:p w14:paraId="01FC5420" w14:textId="0A796C69" w:rsidR="00362CD9" w:rsidRPr="0026115D" w:rsidRDefault="00362CD9" w:rsidP="00FE5674">
      <w:pPr>
        <w:pStyle w:val="BodyText"/>
        <w:tabs>
          <w:tab w:val="left" w:pos="2835"/>
        </w:tabs>
        <w:rPr>
          <w:rFonts w:ascii="Calibri" w:hAnsi="Calibri"/>
          <w:color w:val="FF0000"/>
        </w:rPr>
      </w:pPr>
      <w:r w:rsidRPr="0026115D">
        <w:rPr>
          <w:rFonts w:ascii="Calibri" w:hAnsi="Calibri"/>
        </w:rPr>
        <w:t>Author(s)</w:t>
      </w:r>
      <w:r w:rsidR="00FE5674" w:rsidRPr="0026115D">
        <w:rPr>
          <w:rFonts w:ascii="Calibri" w:hAnsi="Calibri"/>
        </w:rPr>
        <w:t xml:space="preserve"> / Submitter(s)</w:t>
      </w:r>
      <w:r w:rsidRPr="0026115D">
        <w:rPr>
          <w:rFonts w:ascii="Calibri" w:hAnsi="Calibri"/>
        </w:rPr>
        <w:tab/>
      </w:r>
      <w:r w:rsidR="0080294B" w:rsidRPr="0026115D">
        <w:rPr>
          <w:rFonts w:ascii="Calibri" w:hAnsi="Calibri"/>
        </w:rPr>
        <w:tab/>
      </w:r>
      <w:r w:rsidR="0080294B" w:rsidRPr="0026115D">
        <w:rPr>
          <w:rFonts w:ascii="Calibri" w:hAnsi="Calibri"/>
        </w:rPr>
        <w:tab/>
      </w:r>
    </w:p>
    <w:p w14:paraId="60BCC120" w14:textId="77777777" w:rsidR="0080294B" w:rsidRPr="0026115D" w:rsidRDefault="0080294B" w:rsidP="00FE5674">
      <w:pPr>
        <w:pStyle w:val="BodyText"/>
        <w:tabs>
          <w:tab w:val="left" w:pos="2835"/>
        </w:tabs>
        <w:rPr>
          <w:rFonts w:ascii="Calibri" w:hAnsi="Calibri"/>
        </w:rPr>
      </w:pPr>
    </w:p>
    <w:p w14:paraId="4834080C" w14:textId="58D72C95" w:rsidR="00A446C9" w:rsidRPr="0026115D" w:rsidRDefault="00934BB7" w:rsidP="00A446C9">
      <w:pPr>
        <w:pStyle w:val="Title"/>
        <w:rPr>
          <w:rFonts w:ascii="Calibri" w:hAnsi="Calibri"/>
          <w:color w:val="0070C0"/>
        </w:rPr>
      </w:pPr>
      <w:r w:rsidRPr="0026115D">
        <w:rPr>
          <w:rFonts w:ascii="Calibri" w:hAnsi="Calibri"/>
          <w:color w:val="0070C0"/>
        </w:rPr>
        <w:t xml:space="preserve">International Dictionary of </w:t>
      </w:r>
      <w:r w:rsidR="004D6A42" w:rsidRPr="0026115D">
        <w:rPr>
          <w:rFonts w:ascii="Calibri" w:hAnsi="Calibri"/>
          <w:color w:val="0070C0"/>
        </w:rPr>
        <w:t xml:space="preserve">Marine </w:t>
      </w:r>
      <w:r w:rsidRPr="0026115D">
        <w:rPr>
          <w:rFonts w:ascii="Calibri" w:hAnsi="Calibri"/>
          <w:color w:val="0070C0"/>
        </w:rPr>
        <w:t xml:space="preserve">Aids to Navigation </w:t>
      </w:r>
    </w:p>
    <w:p w14:paraId="34199F61" w14:textId="5604136B" w:rsidR="003F211B" w:rsidRPr="0026115D" w:rsidRDefault="003F211B" w:rsidP="00A446C9">
      <w:pPr>
        <w:pStyle w:val="Title"/>
        <w:rPr>
          <w:rFonts w:ascii="Calibri" w:hAnsi="Calibri"/>
          <w:color w:val="0070C0"/>
        </w:rPr>
      </w:pPr>
      <w:r w:rsidRPr="0026115D">
        <w:rPr>
          <w:rFonts w:ascii="Calibri" w:hAnsi="Calibri"/>
          <w:color w:val="0070C0"/>
        </w:rPr>
        <w:t>Dictionary Working Group (DWG)</w:t>
      </w:r>
    </w:p>
    <w:p w14:paraId="0F258596" w14:textId="50FB6E37" w:rsidR="00A446C9" w:rsidRPr="0026115D" w:rsidRDefault="00A446C9" w:rsidP="0026115D">
      <w:pPr>
        <w:pStyle w:val="Heading1"/>
      </w:pPr>
      <w:r w:rsidRPr="0026115D">
        <w:t>Summary</w:t>
      </w:r>
    </w:p>
    <w:p w14:paraId="3C575A26" w14:textId="77777777" w:rsidR="001C44A3" w:rsidRPr="0026115D" w:rsidRDefault="00BD4E6F" w:rsidP="0026115D">
      <w:pPr>
        <w:pStyle w:val="Heading2"/>
      </w:pPr>
      <w:r w:rsidRPr="0026115D">
        <w:t>Purpose</w:t>
      </w:r>
      <w:r w:rsidR="004D1D85" w:rsidRPr="0026115D">
        <w:t xml:space="preserve"> of the document</w:t>
      </w:r>
    </w:p>
    <w:p w14:paraId="0E6E4C75" w14:textId="7B0A1700" w:rsidR="002075F9" w:rsidRPr="0026115D" w:rsidRDefault="002075F9" w:rsidP="002075F9">
      <w:pPr>
        <w:pStyle w:val="BodyText"/>
        <w:rPr>
          <w:rFonts w:ascii="Calibri" w:hAnsi="Calibri"/>
        </w:rPr>
      </w:pPr>
      <w:r w:rsidRPr="0026115D">
        <w:rPr>
          <w:rFonts w:ascii="Calibri" w:hAnsi="Calibri"/>
        </w:rPr>
        <w:t xml:space="preserve">This paper describes the procedure for managing the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Pr="0026115D">
        <w:rPr>
          <w:rFonts w:ascii="Calibri" w:hAnsi="Calibri"/>
        </w:rPr>
        <w:t xml:space="preserve">Dictionary).  </w:t>
      </w:r>
    </w:p>
    <w:p w14:paraId="36D645BE" w14:textId="77777777" w:rsidR="00B56BDF" w:rsidRPr="0026115D" w:rsidRDefault="00B56BDF" w:rsidP="0026115D">
      <w:pPr>
        <w:pStyle w:val="Heading2"/>
      </w:pPr>
      <w:r w:rsidRPr="0026115D">
        <w:t>Related documents</w:t>
      </w:r>
    </w:p>
    <w:p w14:paraId="2AC18C70" w14:textId="2ED35637" w:rsidR="003F211B" w:rsidRPr="0026115D" w:rsidRDefault="003F211B" w:rsidP="00E55927">
      <w:pPr>
        <w:pStyle w:val="BodyText"/>
        <w:rPr>
          <w:rFonts w:ascii="Calibri" w:hAnsi="Calibri"/>
          <w:color w:val="FF0000"/>
        </w:rPr>
      </w:pPr>
      <w:r w:rsidRPr="0026115D">
        <w:rPr>
          <w:rFonts w:ascii="Calibri" w:hAnsi="Calibri"/>
        </w:rPr>
        <w:t>Dictionary Working Group - Terms of Reference.</w:t>
      </w:r>
    </w:p>
    <w:p w14:paraId="2BF38C02" w14:textId="217E25E4" w:rsidR="003F211B" w:rsidRPr="0026115D" w:rsidRDefault="003F211B" w:rsidP="00E55927">
      <w:pPr>
        <w:pStyle w:val="BodyText"/>
        <w:rPr>
          <w:rFonts w:ascii="Calibri" w:hAnsi="Calibri"/>
        </w:rPr>
      </w:pPr>
      <w:r w:rsidRPr="0026115D">
        <w:rPr>
          <w:rFonts w:ascii="Calibri" w:hAnsi="Calibri"/>
        </w:rPr>
        <w:t xml:space="preserve">Dictionary amendment </w:t>
      </w:r>
      <w:r w:rsidR="007A3403" w:rsidRPr="0026115D">
        <w:rPr>
          <w:rFonts w:ascii="Calibri" w:hAnsi="Calibri"/>
        </w:rPr>
        <w:t>proposal form</w:t>
      </w:r>
      <w:r w:rsidRPr="0026115D">
        <w:rPr>
          <w:rFonts w:ascii="Calibri" w:hAnsi="Calibri"/>
        </w:rPr>
        <w:t>.</w:t>
      </w:r>
    </w:p>
    <w:p w14:paraId="346FFBE5" w14:textId="67F254CE" w:rsidR="00EE5ADF" w:rsidRPr="0026115D" w:rsidRDefault="002A18B3" w:rsidP="00E55927">
      <w:pPr>
        <w:pStyle w:val="BodyText"/>
        <w:rPr>
          <w:rFonts w:ascii="Calibri" w:hAnsi="Calibri"/>
          <w:color w:val="FF0000"/>
        </w:rPr>
      </w:pPr>
      <w:r w:rsidRPr="0026115D">
        <w:rPr>
          <w:rFonts w:ascii="Calibri" w:hAnsi="Calibri"/>
        </w:rPr>
        <w:t xml:space="preserve">The on-line International Dictionary of </w:t>
      </w:r>
      <w:r w:rsidR="004D6A42" w:rsidRPr="0026115D">
        <w:rPr>
          <w:rFonts w:ascii="Calibri" w:hAnsi="Calibri"/>
        </w:rPr>
        <w:t xml:space="preserve">Marine </w:t>
      </w:r>
      <w:r w:rsidRPr="0026115D">
        <w:rPr>
          <w:rFonts w:ascii="Calibri" w:hAnsi="Calibri"/>
        </w:rPr>
        <w:t>Aids to Navigation</w:t>
      </w:r>
      <w:r w:rsidR="00590744" w:rsidRPr="0026115D">
        <w:rPr>
          <w:rFonts w:ascii="Calibri" w:hAnsi="Calibri"/>
        </w:rPr>
        <w:t xml:space="preserve"> (</w:t>
      </w:r>
      <w:r w:rsidR="00934BB7" w:rsidRPr="0026115D">
        <w:rPr>
          <w:rFonts w:ascii="Calibri" w:hAnsi="Calibri"/>
        </w:rPr>
        <w:t>Dictionary)</w:t>
      </w:r>
      <w:r w:rsidR="00EE5ADF" w:rsidRPr="0026115D">
        <w:rPr>
          <w:rFonts w:ascii="Calibri" w:hAnsi="Calibri"/>
        </w:rPr>
        <w:t>.</w:t>
      </w:r>
    </w:p>
    <w:p w14:paraId="53733F03" w14:textId="77777777" w:rsidR="00A446C9" w:rsidRPr="0026115D" w:rsidRDefault="00A446C9" w:rsidP="0026115D">
      <w:pPr>
        <w:pStyle w:val="Heading1"/>
      </w:pPr>
      <w:r w:rsidRPr="0026115D">
        <w:t>Background</w:t>
      </w:r>
    </w:p>
    <w:p w14:paraId="31CA4F7D" w14:textId="53CD1761" w:rsidR="002075F9" w:rsidRPr="0026115D" w:rsidRDefault="002075F9" w:rsidP="002075F9">
      <w:pPr>
        <w:pStyle w:val="BodyText"/>
        <w:rPr>
          <w:rFonts w:ascii="Calibri" w:hAnsi="Calibri"/>
          <w:lang w:eastAsia="de-DE"/>
        </w:rPr>
      </w:pPr>
      <w:r w:rsidRPr="0026115D">
        <w:rPr>
          <w:rFonts w:ascii="Calibri" w:hAnsi="Calibri"/>
          <w:lang w:eastAsia="de-DE"/>
        </w:rPr>
        <w:t xml:space="preserve">The International Dictionary of </w:t>
      </w:r>
      <w:r w:rsidR="004D6A42" w:rsidRPr="0026115D">
        <w:rPr>
          <w:rFonts w:ascii="Calibri" w:hAnsi="Calibri"/>
          <w:lang w:eastAsia="de-DE"/>
        </w:rPr>
        <w:t xml:space="preserve">Marine </w:t>
      </w:r>
      <w:r w:rsidRPr="0026115D">
        <w:rPr>
          <w:rFonts w:ascii="Calibri" w:hAnsi="Calibri"/>
          <w:lang w:eastAsia="de-DE"/>
        </w:rPr>
        <w:t>Aids to Navigation provides a definitive definition of all terms used in IALA documents.</w:t>
      </w:r>
    </w:p>
    <w:p w14:paraId="2EDDA819" w14:textId="7C4DA199" w:rsidR="002075F9" w:rsidRPr="0026115D" w:rsidRDefault="00F90960" w:rsidP="002075F9">
      <w:pPr>
        <w:pStyle w:val="BodyText"/>
        <w:rPr>
          <w:rFonts w:ascii="Calibri" w:hAnsi="Calibri"/>
          <w:lang w:eastAsia="de-DE"/>
        </w:rPr>
      </w:pPr>
      <w:r w:rsidRPr="0026115D">
        <w:rPr>
          <w:rFonts w:ascii="Calibri" w:hAnsi="Calibri"/>
          <w:lang w:eastAsia="de-DE"/>
        </w:rPr>
        <w:t>It</w:t>
      </w:r>
      <w:r w:rsidR="002075F9" w:rsidRPr="0026115D">
        <w:rPr>
          <w:rFonts w:ascii="Calibri" w:hAnsi="Calibri"/>
          <w:lang w:eastAsia="de-DE"/>
        </w:rPr>
        <w:t xml:space="preserve"> is a valuable resource available to all. It is available without restriction on the internet. However, if it is not used and maintained its value quickly diminishes.</w:t>
      </w:r>
    </w:p>
    <w:p w14:paraId="1D5CC831" w14:textId="57221A8A" w:rsidR="00EA0AA1" w:rsidRPr="0026115D" w:rsidRDefault="00C61BEB" w:rsidP="00EA0AA1">
      <w:pPr>
        <w:pStyle w:val="BodyText"/>
        <w:rPr>
          <w:rFonts w:ascii="Calibri" w:hAnsi="Calibri"/>
        </w:rPr>
      </w:pPr>
      <w:r w:rsidRPr="0026115D">
        <w:rPr>
          <w:rFonts w:ascii="Calibri" w:hAnsi="Calibri"/>
        </w:rPr>
        <w:t>The original 1970-89 IALA</w:t>
      </w:r>
      <w:r w:rsidR="00DA37E2" w:rsidRPr="0026115D">
        <w:rPr>
          <w:rFonts w:ascii="Calibri" w:hAnsi="Calibri"/>
        </w:rPr>
        <w:t xml:space="preserve"> Dictionary Edition, was digitis</w:t>
      </w:r>
      <w:r w:rsidRPr="0026115D">
        <w:rPr>
          <w:rFonts w:ascii="Calibri" w:hAnsi="Calibri"/>
        </w:rPr>
        <w:t>ed through a semi-automated OCR process</w:t>
      </w:r>
      <w:r w:rsidR="00DA37E2" w:rsidRPr="0026115D">
        <w:rPr>
          <w:rFonts w:ascii="Calibri" w:hAnsi="Calibri"/>
        </w:rPr>
        <w:t xml:space="preserve"> in </w:t>
      </w:r>
      <w:r w:rsidR="007A3403" w:rsidRPr="0026115D">
        <w:rPr>
          <w:rFonts w:ascii="Calibri" w:hAnsi="Calibri"/>
        </w:rPr>
        <w:t>February 2009</w:t>
      </w:r>
      <w:r w:rsidRPr="0026115D">
        <w:rPr>
          <w:rFonts w:ascii="Calibri" w:hAnsi="Calibri"/>
        </w:rPr>
        <w:t xml:space="preserve">. </w:t>
      </w:r>
      <w:r w:rsidR="00EA0AA1" w:rsidRPr="0026115D">
        <w:rPr>
          <w:rFonts w:ascii="Calibri" w:hAnsi="Calibri"/>
        </w:rPr>
        <w:t xml:space="preserve">New terms were added or revised in 2009 – 2011 and further terms or revisions were added in October 2012. </w:t>
      </w:r>
    </w:p>
    <w:p w14:paraId="65453D95" w14:textId="5260FE3E" w:rsidR="00EE5ADF" w:rsidRPr="0026115D" w:rsidRDefault="00EE5ADF" w:rsidP="00C61BEB">
      <w:pPr>
        <w:pStyle w:val="BodyText"/>
        <w:rPr>
          <w:rFonts w:ascii="Calibri" w:hAnsi="Calibri"/>
        </w:rPr>
      </w:pPr>
      <w:r w:rsidRPr="0026115D">
        <w:rPr>
          <w:rFonts w:ascii="Calibri" w:hAnsi="Calibri"/>
        </w:rPr>
        <w:t xml:space="preserve">No updating of the terms in the Dictionary has occurred </w:t>
      </w:r>
      <w:r w:rsidR="00654C6B">
        <w:rPr>
          <w:rFonts w:ascii="Calibri" w:hAnsi="Calibri"/>
        </w:rPr>
        <w:t>between</w:t>
      </w:r>
      <w:r w:rsidR="00654C6B" w:rsidRPr="0026115D">
        <w:rPr>
          <w:rFonts w:ascii="Calibri" w:hAnsi="Calibri"/>
        </w:rPr>
        <w:t xml:space="preserve"> </w:t>
      </w:r>
      <w:r w:rsidRPr="0026115D">
        <w:rPr>
          <w:rFonts w:ascii="Calibri" w:hAnsi="Calibri"/>
        </w:rPr>
        <w:t>2012</w:t>
      </w:r>
      <w:r w:rsidR="00654C6B">
        <w:rPr>
          <w:rFonts w:ascii="Calibri" w:hAnsi="Calibri"/>
        </w:rPr>
        <w:t xml:space="preserve"> and December 2015 when a new procedure was inaugurated</w:t>
      </w:r>
      <w:r w:rsidRPr="0026115D">
        <w:rPr>
          <w:rFonts w:ascii="Calibri" w:hAnsi="Calibri"/>
        </w:rPr>
        <w:t>.</w:t>
      </w:r>
    </w:p>
    <w:p w14:paraId="5A91BBAA" w14:textId="493D6038" w:rsidR="003F211B" w:rsidRPr="0026115D" w:rsidRDefault="003F211B" w:rsidP="00C61BEB">
      <w:pPr>
        <w:pStyle w:val="BodyText"/>
        <w:rPr>
          <w:rFonts w:ascii="Calibri" w:hAnsi="Calibri"/>
        </w:rPr>
      </w:pPr>
      <w:r w:rsidRPr="0026115D">
        <w:rPr>
          <w:rFonts w:ascii="Calibri" w:hAnsi="Calibri"/>
        </w:rPr>
        <w:t>There is limited awareness or use of the Dictionary in the Committees and therefore there is a risk of terms being redefined in IALA documents without reference to the Dictionary and of new terms not being added.</w:t>
      </w:r>
    </w:p>
    <w:p w14:paraId="6E0DC21C" w14:textId="3C5927D1" w:rsidR="007A3FBD" w:rsidRPr="0026115D" w:rsidRDefault="007A3FBD" w:rsidP="0026115D">
      <w:pPr>
        <w:pStyle w:val="Heading1"/>
      </w:pPr>
      <w:r w:rsidRPr="0026115D">
        <w:lastRenderedPageBreak/>
        <w:t>Dictionary Working Group</w:t>
      </w:r>
      <w:r w:rsidR="002075F9" w:rsidRPr="0026115D">
        <w:t xml:space="preserve"> (DWG)</w:t>
      </w:r>
    </w:p>
    <w:p w14:paraId="7143335D" w14:textId="79F577EE" w:rsidR="002075F9" w:rsidRPr="0026115D" w:rsidRDefault="007A3FBD" w:rsidP="007A3FBD">
      <w:pPr>
        <w:pStyle w:val="BodyText"/>
        <w:rPr>
          <w:rFonts w:ascii="Calibri" w:hAnsi="Calibri"/>
        </w:rPr>
      </w:pPr>
      <w:r w:rsidRPr="0026115D">
        <w:rPr>
          <w:rFonts w:ascii="Calibri" w:hAnsi="Calibri"/>
        </w:rPr>
        <w:t xml:space="preserve">ENG Committee Task 5.3.3 </w:t>
      </w:r>
      <w:r w:rsidR="00590744" w:rsidRPr="0026115D">
        <w:rPr>
          <w:rFonts w:ascii="Calibri" w:hAnsi="Calibri"/>
        </w:rPr>
        <w:t xml:space="preserve">(2014 to 2018 work period) </w:t>
      </w:r>
      <w:r w:rsidRPr="0026115D">
        <w:rPr>
          <w:rFonts w:ascii="Calibri" w:hAnsi="Calibri"/>
        </w:rPr>
        <w:t xml:space="preserve">requests the ENG Committee to develop the Dictionary </w:t>
      </w:r>
      <w:r w:rsidR="00590744" w:rsidRPr="0026115D">
        <w:rPr>
          <w:rFonts w:ascii="Calibri" w:hAnsi="Calibri"/>
        </w:rPr>
        <w:t xml:space="preserve">with an expected outcome </w:t>
      </w:r>
      <w:r w:rsidRPr="0026115D">
        <w:rPr>
          <w:rFonts w:ascii="Calibri" w:hAnsi="Calibri"/>
        </w:rPr>
        <w:t>to keep the Dictionary maintained and updated. At a meeting during ENG3 it was proposed that a Dictionary Working Group (DWG) be set up as a working group of the PAP</w:t>
      </w:r>
      <w:r w:rsidR="00C933DB" w:rsidRPr="0026115D">
        <w:rPr>
          <w:rFonts w:ascii="Calibri" w:hAnsi="Calibri"/>
        </w:rPr>
        <w:t xml:space="preserve"> for this purpose</w:t>
      </w:r>
      <w:r w:rsidRPr="0026115D">
        <w:rPr>
          <w:rFonts w:ascii="Calibri" w:hAnsi="Calibri"/>
        </w:rPr>
        <w:t xml:space="preserve">. </w:t>
      </w:r>
      <w:r w:rsidR="0013055E" w:rsidRPr="0026115D">
        <w:rPr>
          <w:rFonts w:ascii="Calibri" w:hAnsi="Calibri"/>
        </w:rPr>
        <w:t>The DWG was formed in December 2015 with the inaugural meeting on 15 December 2015.</w:t>
      </w:r>
    </w:p>
    <w:p w14:paraId="20DCA914" w14:textId="3A166049" w:rsidR="007A3FBD" w:rsidRPr="0026115D" w:rsidRDefault="007A3FBD" w:rsidP="007A3FBD">
      <w:pPr>
        <w:pStyle w:val="BodyText"/>
        <w:rPr>
          <w:rFonts w:ascii="Calibri" w:hAnsi="Calibri"/>
        </w:rPr>
      </w:pPr>
      <w:r w:rsidRPr="0026115D">
        <w:rPr>
          <w:rFonts w:ascii="Calibri" w:hAnsi="Calibri"/>
        </w:rPr>
        <w:t>Terms of Reference set out the composition, responsibilities and method of working of the DWG.</w:t>
      </w:r>
    </w:p>
    <w:p w14:paraId="39BC6DA6" w14:textId="544C5571" w:rsidR="002075F9" w:rsidRPr="0026115D" w:rsidRDefault="002075F9" w:rsidP="0026115D">
      <w:pPr>
        <w:pStyle w:val="Heading1"/>
      </w:pPr>
      <w:r w:rsidRPr="0026115D">
        <w:t>Dictionary amendment procedure</w:t>
      </w:r>
    </w:p>
    <w:p w14:paraId="4FF777AF" w14:textId="62CBC200" w:rsidR="002075F9" w:rsidRPr="0026115D" w:rsidRDefault="002075F9" w:rsidP="002075F9">
      <w:pPr>
        <w:pStyle w:val="BodyText"/>
        <w:rPr>
          <w:rFonts w:ascii="Calibri" w:hAnsi="Calibri"/>
          <w:lang w:eastAsia="de-DE"/>
        </w:rPr>
      </w:pPr>
      <w:r w:rsidRPr="0026115D">
        <w:rPr>
          <w:rFonts w:ascii="Calibri" w:hAnsi="Calibri"/>
          <w:lang w:eastAsia="de-DE"/>
        </w:rPr>
        <w:t>The following procedure for developing, maintaining and promoting the IALA Dictionary will be used:</w:t>
      </w:r>
    </w:p>
    <w:p w14:paraId="63B7541B" w14:textId="17430EB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Dictionary will be managed by an Dictionary Working Group (DWG) of the PAP</w:t>
      </w:r>
      <w:r w:rsidR="004D6A42" w:rsidRPr="0026115D">
        <w:rPr>
          <w:rFonts w:ascii="Calibri" w:hAnsi="Calibri"/>
          <w:lang w:eastAsia="de-DE"/>
        </w:rPr>
        <w:t xml:space="preserve"> chaired by the IALA Technical Operations Manager;</w:t>
      </w:r>
    </w:p>
    <w:p w14:paraId="42DB5707" w14:textId="6930AF42" w:rsidR="00590744" w:rsidRPr="0026115D" w:rsidRDefault="00590744" w:rsidP="0056648F">
      <w:pPr>
        <w:pStyle w:val="BodyText"/>
        <w:numPr>
          <w:ilvl w:val="0"/>
          <w:numId w:val="17"/>
        </w:numPr>
        <w:rPr>
          <w:rFonts w:ascii="Calibri" w:hAnsi="Calibri"/>
          <w:lang w:eastAsia="de-DE"/>
        </w:rPr>
      </w:pPr>
      <w:r w:rsidRPr="0026115D">
        <w:rPr>
          <w:rFonts w:ascii="Calibri" w:hAnsi="Calibri"/>
          <w:lang w:eastAsia="de-DE"/>
        </w:rPr>
        <w:t>The Dictionary will contain definitions of all terms and acronyms deemed appropriate by the DWG;</w:t>
      </w:r>
    </w:p>
    <w:p w14:paraId="0B22805B" w14:textId="69B15CF8" w:rsidR="002075F9" w:rsidRPr="0026115D" w:rsidRDefault="00F90960" w:rsidP="0056648F">
      <w:pPr>
        <w:pStyle w:val="BodyText"/>
        <w:numPr>
          <w:ilvl w:val="0"/>
          <w:numId w:val="17"/>
        </w:numPr>
        <w:rPr>
          <w:rFonts w:ascii="Calibri" w:hAnsi="Calibri"/>
          <w:lang w:eastAsia="de-DE"/>
        </w:rPr>
      </w:pPr>
      <w:r w:rsidRPr="0026115D">
        <w:rPr>
          <w:rFonts w:ascii="Calibri" w:hAnsi="Calibri"/>
          <w:lang w:eastAsia="de-DE"/>
        </w:rPr>
        <w:t>Proposals for updating</w:t>
      </w:r>
      <w:r w:rsidR="002075F9" w:rsidRPr="0026115D">
        <w:rPr>
          <w:rFonts w:ascii="Calibri" w:hAnsi="Calibri"/>
          <w:lang w:eastAsia="de-DE"/>
        </w:rPr>
        <w:t xml:space="preserve"> or </w:t>
      </w:r>
      <w:r w:rsidRPr="0026115D">
        <w:rPr>
          <w:rFonts w:ascii="Calibri" w:hAnsi="Calibri"/>
          <w:lang w:eastAsia="de-DE"/>
        </w:rPr>
        <w:t>adding D</w:t>
      </w:r>
      <w:r w:rsidR="002075F9" w:rsidRPr="0026115D">
        <w:rPr>
          <w:rFonts w:ascii="Calibri" w:hAnsi="Calibri"/>
          <w:lang w:eastAsia="de-DE"/>
        </w:rPr>
        <w:t xml:space="preserve">ictionary </w:t>
      </w:r>
      <w:r w:rsidRPr="0026115D">
        <w:rPr>
          <w:rFonts w:ascii="Calibri" w:hAnsi="Calibri"/>
          <w:lang w:eastAsia="de-DE"/>
        </w:rPr>
        <w:t xml:space="preserve">term </w:t>
      </w:r>
      <w:r w:rsidR="002075F9" w:rsidRPr="0026115D">
        <w:rPr>
          <w:rFonts w:ascii="Calibri" w:hAnsi="Calibri"/>
          <w:lang w:eastAsia="de-DE"/>
        </w:rPr>
        <w:t>definition</w:t>
      </w:r>
      <w:r w:rsidRPr="0026115D">
        <w:rPr>
          <w:rFonts w:ascii="Calibri" w:hAnsi="Calibri"/>
          <w:lang w:eastAsia="de-DE"/>
        </w:rPr>
        <w:t>s</w:t>
      </w:r>
      <w:r w:rsidR="002075F9" w:rsidRPr="0026115D">
        <w:rPr>
          <w:rFonts w:ascii="Calibri" w:hAnsi="Calibri"/>
          <w:lang w:eastAsia="de-DE"/>
        </w:rPr>
        <w:t xml:space="preserve"> </w:t>
      </w:r>
      <w:r w:rsidRPr="0026115D">
        <w:rPr>
          <w:rFonts w:ascii="Calibri" w:hAnsi="Calibri"/>
          <w:lang w:eastAsia="de-DE"/>
        </w:rPr>
        <w:t xml:space="preserve">will </w:t>
      </w:r>
      <w:r w:rsidR="002075F9" w:rsidRPr="0026115D">
        <w:rPr>
          <w:rFonts w:ascii="Calibri" w:hAnsi="Calibri"/>
          <w:lang w:eastAsia="de-DE"/>
        </w:rPr>
        <w:t xml:space="preserve">be submitted </w:t>
      </w:r>
      <w:r w:rsidR="006357EC">
        <w:rPr>
          <w:rFonts w:ascii="Calibri" w:hAnsi="Calibri"/>
          <w:lang w:eastAsia="de-DE"/>
        </w:rPr>
        <w:t xml:space="preserve">in English, French and Spanish </w:t>
      </w:r>
      <w:r w:rsidRPr="0026115D">
        <w:rPr>
          <w:rFonts w:ascii="Calibri" w:hAnsi="Calibri"/>
          <w:lang w:eastAsia="de-DE"/>
        </w:rPr>
        <w:t>using</w:t>
      </w:r>
      <w:r w:rsidR="002075F9" w:rsidRPr="0026115D">
        <w:rPr>
          <w:rFonts w:ascii="Calibri" w:hAnsi="Calibri"/>
          <w:lang w:eastAsia="de-DE"/>
        </w:rPr>
        <w:t xml:space="preserve"> a template form which will be an input paper to all Committee meetings;</w:t>
      </w:r>
    </w:p>
    <w:p w14:paraId="45A2CFCA" w14:textId="7BF3691F"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proposal</w:t>
      </w:r>
      <w:r w:rsidR="00F90960" w:rsidRPr="0026115D">
        <w:rPr>
          <w:rFonts w:ascii="Calibri" w:hAnsi="Calibri"/>
          <w:lang w:eastAsia="de-DE"/>
        </w:rPr>
        <w:t xml:space="preserve"> for addition or amendment</w:t>
      </w:r>
      <w:r w:rsidRPr="0026115D">
        <w:rPr>
          <w:rFonts w:ascii="Calibri" w:hAnsi="Calibri"/>
          <w:lang w:eastAsia="de-DE"/>
        </w:rPr>
        <w:t xml:space="preserve"> will be assessed and approved by the DWG; </w:t>
      </w:r>
    </w:p>
    <w:p w14:paraId="120A6315" w14:textId="2183155B"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The Secretariat will maintain a list of proposed</w:t>
      </w:r>
      <w:r w:rsidR="00F90960" w:rsidRPr="0026115D">
        <w:rPr>
          <w:rFonts w:ascii="Calibri" w:hAnsi="Calibri"/>
          <w:lang w:eastAsia="de-DE"/>
        </w:rPr>
        <w:t xml:space="preserve"> and approved</w:t>
      </w:r>
      <w:r w:rsidRPr="0026115D">
        <w:rPr>
          <w:rFonts w:ascii="Calibri" w:hAnsi="Calibri"/>
          <w:lang w:eastAsia="de-DE"/>
        </w:rPr>
        <w:t xml:space="preserve"> changes/ additions</w:t>
      </w:r>
      <w:r w:rsidR="00F90960" w:rsidRPr="0026115D">
        <w:rPr>
          <w:rFonts w:ascii="Calibri" w:hAnsi="Calibri"/>
          <w:lang w:eastAsia="de-DE"/>
        </w:rPr>
        <w:t>;</w:t>
      </w:r>
      <w:r w:rsidRPr="0026115D">
        <w:rPr>
          <w:rFonts w:ascii="Calibri" w:hAnsi="Calibri"/>
          <w:lang w:eastAsia="de-DE"/>
        </w:rPr>
        <w:t xml:space="preserve"> </w:t>
      </w:r>
    </w:p>
    <w:p w14:paraId="1EC18C0B" w14:textId="02998437" w:rsidR="004D6A42" w:rsidRPr="0026115D" w:rsidRDefault="004D6A42" w:rsidP="0056648F">
      <w:pPr>
        <w:pStyle w:val="BodyText"/>
        <w:numPr>
          <w:ilvl w:val="0"/>
          <w:numId w:val="17"/>
        </w:numPr>
        <w:rPr>
          <w:rFonts w:ascii="Calibri" w:hAnsi="Calibri"/>
          <w:lang w:eastAsia="de-DE"/>
        </w:rPr>
      </w:pPr>
      <w:r w:rsidRPr="0026115D">
        <w:rPr>
          <w:rFonts w:ascii="Calibri" w:hAnsi="Calibri"/>
          <w:lang w:eastAsia="de-DE"/>
        </w:rPr>
        <w:t>The Dictionary Working Group (DWG) will meet at half yearly intervals after each round of Committee meetings, usually by GoToMeeting, to review / approve Dictionary changes;</w:t>
      </w:r>
    </w:p>
    <w:p w14:paraId="000D4208" w14:textId="5671E8C1" w:rsidR="002075F9" w:rsidRPr="0026115D" w:rsidRDefault="002075F9" w:rsidP="0056648F">
      <w:pPr>
        <w:pStyle w:val="BodyText"/>
        <w:numPr>
          <w:ilvl w:val="0"/>
          <w:numId w:val="17"/>
        </w:numPr>
        <w:rPr>
          <w:rFonts w:ascii="Calibri" w:hAnsi="Calibri"/>
          <w:lang w:eastAsia="de-DE"/>
        </w:rPr>
      </w:pPr>
      <w:r w:rsidRPr="0026115D">
        <w:rPr>
          <w:rFonts w:ascii="Calibri" w:hAnsi="Calibri"/>
          <w:lang w:eastAsia="de-DE"/>
        </w:rPr>
        <w:t xml:space="preserve">The </w:t>
      </w:r>
      <w:r w:rsidR="00590744" w:rsidRPr="0026115D">
        <w:rPr>
          <w:rFonts w:ascii="Calibri" w:hAnsi="Calibri"/>
          <w:lang w:eastAsia="de-DE"/>
        </w:rPr>
        <w:t xml:space="preserve">IALA </w:t>
      </w:r>
      <w:r w:rsidRPr="0026115D">
        <w:rPr>
          <w:rFonts w:ascii="Calibri" w:hAnsi="Calibri"/>
          <w:lang w:eastAsia="de-DE"/>
        </w:rPr>
        <w:t>Secretariat will do actual edits of Dictionary.</w:t>
      </w:r>
    </w:p>
    <w:p w14:paraId="6E7ADF8C" w14:textId="2E44921A" w:rsidR="006357EC" w:rsidRDefault="006357EC" w:rsidP="0026115D">
      <w:pPr>
        <w:pStyle w:val="Heading1"/>
      </w:pPr>
      <w:r>
        <w:t xml:space="preserve">Multiple Languages </w:t>
      </w:r>
    </w:p>
    <w:p w14:paraId="19BA3833" w14:textId="6E066FC1" w:rsidR="006357EC" w:rsidRDefault="006357EC" w:rsidP="006357EC">
      <w:pPr>
        <w:pStyle w:val="BodyText"/>
        <w:rPr>
          <w:rFonts w:ascii="Calibri" w:hAnsi="Calibri"/>
          <w:lang w:eastAsia="de-DE"/>
        </w:rPr>
      </w:pPr>
      <w:r w:rsidRPr="006357EC">
        <w:rPr>
          <w:rFonts w:ascii="Calibri" w:hAnsi="Calibri"/>
          <w:lang w:eastAsia="de-DE"/>
        </w:rPr>
        <w:t xml:space="preserve">IALA policy is that IALA documentation should </w:t>
      </w:r>
      <w:r w:rsidR="00654C6B">
        <w:rPr>
          <w:rFonts w:ascii="Calibri" w:hAnsi="Calibri"/>
          <w:lang w:eastAsia="de-DE"/>
        </w:rPr>
        <w:t xml:space="preserve">gradually </w:t>
      </w:r>
      <w:r w:rsidRPr="006357EC">
        <w:rPr>
          <w:rFonts w:ascii="Calibri" w:hAnsi="Calibri"/>
          <w:lang w:eastAsia="de-DE"/>
        </w:rPr>
        <w:t xml:space="preserve">be provided in the three major languages English, French and Spanish. </w:t>
      </w:r>
      <w:r w:rsidR="00654C6B">
        <w:rPr>
          <w:rFonts w:ascii="Calibri" w:hAnsi="Calibri"/>
          <w:lang w:eastAsia="de-DE"/>
        </w:rPr>
        <w:t>It is important that the Dictionary provides terms and definitions in all three languages to help the process</w:t>
      </w:r>
      <w:r w:rsidRPr="006357EC">
        <w:rPr>
          <w:rFonts w:ascii="Calibri" w:hAnsi="Calibri"/>
          <w:lang w:eastAsia="de-DE"/>
        </w:rPr>
        <w:t>.</w:t>
      </w:r>
    </w:p>
    <w:p w14:paraId="09CB0696" w14:textId="0FF2F556" w:rsidR="006357EC" w:rsidRPr="006357EC" w:rsidRDefault="00E16CE2" w:rsidP="006357EC">
      <w:pPr>
        <w:pStyle w:val="BodyText"/>
        <w:rPr>
          <w:rFonts w:ascii="Calibri" w:hAnsi="Calibri"/>
          <w:lang w:eastAsia="de-DE"/>
        </w:rPr>
      </w:pPr>
      <w:r>
        <w:rPr>
          <w:rFonts w:ascii="Calibri" w:hAnsi="Calibri"/>
          <w:lang w:eastAsia="de-DE"/>
        </w:rPr>
        <w:t>A number of</w:t>
      </w:r>
      <w:r w:rsidR="006357EC" w:rsidRPr="006357EC">
        <w:rPr>
          <w:rFonts w:ascii="Calibri" w:hAnsi="Calibri"/>
          <w:lang w:eastAsia="de-DE"/>
        </w:rPr>
        <w:t xml:space="preserve"> terms</w:t>
      </w:r>
      <w:r>
        <w:rPr>
          <w:rFonts w:ascii="Calibri" w:hAnsi="Calibri"/>
          <w:lang w:eastAsia="de-DE"/>
        </w:rPr>
        <w:t xml:space="preserve"> were defined since 2009 and </w:t>
      </w:r>
      <w:r w:rsidR="006357EC" w:rsidRPr="006357EC">
        <w:rPr>
          <w:rFonts w:ascii="Calibri" w:hAnsi="Calibri"/>
          <w:lang w:eastAsia="de-DE"/>
        </w:rPr>
        <w:t>are available in the on-line Dictionary in English but have not been approved through any formal process. Translations into other languages are not available. The terms are categorised as:</w:t>
      </w:r>
    </w:p>
    <w:p w14:paraId="4CC84FFB" w14:textId="7E47E106"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on 2009-11”, approximately 84 terms;</w:t>
      </w:r>
    </w:p>
    <w:p w14:paraId="3BB11F75" w14:textId="29B6EE7C" w:rsidR="006357EC" w:rsidRPr="006357EC" w:rsidRDefault="006357EC" w:rsidP="0056648F">
      <w:pPr>
        <w:pStyle w:val="BodyText"/>
        <w:numPr>
          <w:ilvl w:val="0"/>
          <w:numId w:val="17"/>
        </w:numPr>
        <w:rPr>
          <w:rFonts w:ascii="Calibri" w:hAnsi="Calibri"/>
          <w:lang w:eastAsia="de-DE"/>
        </w:rPr>
      </w:pPr>
      <w:r w:rsidRPr="006357EC">
        <w:rPr>
          <w:rFonts w:ascii="Calibri" w:hAnsi="Calibri"/>
          <w:lang w:eastAsia="de-DE"/>
        </w:rPr>
        <w:t>“New terms added or revised in 2012”, approximately 57 terms;</w:t>
      </w:r>
    </w:p>
    <w:p w14:paraId="6F872287" w14:textId="2A4A9522" w:rsidR="006357EC" w:rsidRDefault="006357EC" w:rsidP="006357EC">
      <w:pPr>
        <w:pStyle w:val="BodyText"/>
        <w:rPr>
          <w:rFonts w:ascii="Calibri" w:hAnsi="Calibri"/>
          <w:lang w:eastAsia="de-DE"/>
        </w:rPr>
      </w:pPr>
      <w:r w:rsidRPr="006357EC">
        <w:rPr>
          <w:rFonts w:ascii="Calibri" w:hAnsi="Calibri"/>
          <w:lang w:eastAsia="de-DE"/>
        </w:rPr>
        <w:t>These terms will be reviewed and approved by the DWG over a period of time. It is proposed that volunteers from the Committees will prepare translations inter</w:t>
      </w:r>
      <w:r w:rsidR="00654C6B">
        <w:rPr>
          <w:rFonts w:ascii="Calibri" w:hAnsi="Calibri"/>
          <w:lang w:eastAsia="de-DE"/>
        </w:rPr>
        <w:t>-</w:t>
      </w:r>
      <w:proofErr w:type="spellStart"/>
      <w:r w:rsidRPr="006357EC">
        <w:rPr>
          <w:rFonts w:ascii="Calibri" w:hAnsi="Calibri"/>
          <w:lang w:eastAsia="de-DE"/>
        </w:rPr>
        <w:t>sess</w:t>
      </w:r>
      <w:r w:rsidR="00654C6B">
        <w:rPr>
          <w:rFonts w:ascii="Calibri" w:hAnsi="Calibri"/>
          <w:lang w:eastAsia="de-DE"/>
        </w:rPr>
        <w:t>i</w:t>
      </w:r>
      <w:r w:rsidRPr="006357EC">
        <w:rPr>
          <w:rFonts w:ascii="Calibri" w:hAnsi="Calibri"/>
          <w:lang w:eastAsia="de-DE"/>
        </w:rPr>
        <w:t>onally</w:t>
      </w:r>
      <w:proofErr w:type="spellEnd"/>
      <w:r w:rsidRPr="006357EC">
        <w:rPr>
          <w:rFonts w:ascii="Calibri" w:hAnsi="Calibri"/>
          <w:lang w:eastAsia="de-DE"/>
        </w:rPr>
        <w:t xml:space="preserve"> in French and Spanish as part of this review programme. Two volunteer translators for each language from each Committee will be used and terms will be translated by volunteers from the Committee who originated the terms.</w:t>
      </w:r>
    </w:p>
    <w:p w14:paraId="34D6C0AB" w14:textId="723FD4EC" w:rsidR="00E61220" w:rsidRDefault="00E61220" w:rsidP="00E61220">
      <w:pPr>
        <w:pStyle w:val="Heading1"/>
      </w:pPr>
      <w:r>
        <w:t>Acronyms</w:t>
      </w:r>
    </w:p>
    <w:p w14:paraId="2DAA1DA3" w14:textId="0A480C13" w:rsidR="00E61220" w:rsidRPr="006357EC" w:rsidRDefault="00E61220" w:rsidP="006357EC">
      <w:pPr>
        <w:pStyle w:val="BodyText"/>
        <w:rPr>
          <w:rFonts w:ascii="Calibri" w:hAnsi="Calibri"/>
          <w:lang w:eastAsia="de-DE"/>
        </w:rPr>
      </w:pPr>
      <w:r>
        <w:rPr>
          <w:rFonts w:ascii="Calibri" w:hAnsi="Calibri"/>
          <w:lang w:eastAsia="de-DE"/>
        </w:rPr>
        <w:t>A</w:t>
      </w:r>
      <w:r w:rsidRPr="00E61220">
        <w:rPr>
          <w:rFonts w:ascii="Calibri" w:hAnsi="Calibri"/>
          <w:lang w:eastAsia="de-DE"/>
        </w:rPr>
        <w:t xml:space="preserve"> chapter will be created in the Dictionary for acronyms. Lists of acronyms will be included in IALA documentation such as Recommendations and Guidelines</w:t>
      </w:r>
      <w:r w:rsidR="00654C6B">
        <w:rPr>
          <w:rFonts w:ascii="Calibri" w:hAnsi="Calibri"/>
          <w:lang w:eastAsia="de-DE"/>
        </w:rPr>
        <w:t>, where appropriate</w:t>
      </w:r>
      <w:r w:rsidRPr="00E61220">
        <w:rPr>
          <w:rFonts w:ascii="Calibri" w:hAnsi="Calibri"/>
          <w:lang w:eastAsia="de-DE"/>
        </w:rPr>
        <w:t>.</w:t>
      </w:r>
    </w:p>
    <w:p w14:paraId="7A8D2F27" w14:textId="02F5A900" w:rsidR="00A446C9" w:rsidRPr="0026115D" w:rsidRDefault="00A446C9" w:rsidP="0026115D">
      <w:pPr>
        <w:pStyle w:val="Heading1"/>
      </w:pPr>
      <w:r w:rsidRPr="0026115D">
        <w:t xml:space="preserve">Action requested </w:t>
      </w:r>
    </w:p>
    <w:p w14:paraId="1556E528" w14:textId="49D8B6E3" w:rsidR="00F25BF4" w:rsidRDefault="00F25BF4" w:rsidP="00A446C9">
      <w:pPr>
        <w:pStyle w:val="BodyText"/>
        <w:rPr>
          <w:rFonts w:ascii="Calibri" w:hAnsi="Calibri"/>
        </w:rPr>
      </w:pPr>
      <w:r w:rsidRPr="0026115D">
        <w:rPr>
          <w:rFonts w:ascii="Calibri" w:hAnsi="Calibri"/>
        </w:rPr>
        <w:t xml:space="preserve">The </w:t>
      </w:r>
      <w:r w:rsidR="002075F9" w:rsidRPr="0026115D">
        <w:rPr>
          <w:rFonts w:ascii="Calibri" w:hAnsi="Calibri"/>
        </w:rPr>
        <w:t xml:space="preserve">Committee is </w:t>
      </w:r>
      <w:r w:rsidRPr="0026115D">
        <w:rPr>
          <w:rFonts w:ascii="Calibri" w:hAnsi="Calibri"/>
        </w:rPr>
        <w:t>requested to</w:t>
      </w:r>
      <w:r w:rsidR="00C9295A" w:rsidRPr="0026115D">
        <w:rPr>
          <w:rFonts w:ascii="Calibri" w:hAnsi="Calibri"/>
        </w:rPr>
        <w:t xml:space="preserve"> </w:t>
      </w:r>
      <w:r w:rsidR="002075F9" w:rsidRPr="0026115D">
        <w:rPr>
          <w:rFonts w:ascii="Calibri" w:hAnsi="Calibri"/>
        </w:rPr>
        <w:t xml:space="preserve">apply </w:t>
      </w:r>
      <w:r w:rsidR="00590744" w:rsidRPr="0026115D">
        <w:rPr>
          <w:rFonts w:ascii="Calibri" w:hAnsi="Calibri"/>
        </w:rPr>
        <w:t>this procedure</w:t>
      </w:r>
      <w:r w:rsidR="00F90960" w:rsidRPr="0026115D">
        <w:rPr>
          <w:rFonts w:ascii="Calibri" w:hAnsi="Calibri"/>
        </w:rPr>
        <w:t xml:space="preserve"> in relation to all Dictionary terms used in IALA documentation being developed / amended by the Committee.</w:t>
      </w:r>
    </w:p>
    <w:p w14:paraId="334A2D49" w14:textId="753B911F" w:rsidR="006357EC" w:rsidRDefault="006357EC" w:rsidP="00A446C9">
      <w:pPr>
        <w:pStyle w:val="BodyText"/>
        <w:rPr>
          <w:rFonts w:ascii="Calibri" w:hAnsi="Calibri"/>
        </w:rPr>
      </w:pPr>
      <w:r>
        <w:rPr>
          <w:rFonts w:ascii="Calibri" w:hAnsi="Calibri"/>
        </w:rPr>
        <w:lastRenderedPageBreak/>
        <w:t>The Committee is requested to nominate two French speaking volunteers and two Spanish speaking volunteers to assist with translation of terms referred to in section 5.</w:t>
      </w:r>
    </w:p>
    <w:p w14:paraId="059FD94B" w14:textId="3AFA2AD9" w:rsidR="00E61220" w:rsidRPr="0026115D" w:rsidRDefault="00E61220" w:rsidP="00A446C9">
      <w:pPr>
        <w:pStyle w:val="BodyText"/>
        <w:rPr>
          <w:rFonts w:ascii="Calibri" w:hAnsi="Calibri"/>
        </w:rPr>
      </w:pPr>
      <w:r>
        <w:rPr>
          <w:rFonts w:ascii="Calibri" w:hAnsi="Calibri"/>
        </w:rPr>
        <w:t xml:space="preserve">The Committee is requested to add a new </w:t>
      </w:r>
      <w:r w:rsidR="008D2465">
        <w:rPr>
          <w:rFonts w:ascii="Calibri" w:hAnsi="Calibri"/>
        </w:rPr>
        <w:t>table</w:t>
      </w:r>
      <w:r>
        <w:rPr>
          <w:rFonts w:ascii="Calibri" w:hAnsi="Calibri"/>
        </w:rPr>
        <w:t xml:space="preserve"> for acronyms</w:t>
      </w:r>
      <w:r w:rsidR="008D2465">
        <w:rPr>
          <w:rFonts w:ascii="Calibri" w:hAnsi="Calibri"/>
        </w:rPr>
        <w:t xml:space="preserve"> as set out in the templates</w:t>
      </w:r>
      <w:r>
        <w:rPr>
          <w:rFonts w:ascii="Calibri" w:hAnsi="Calibri"/>
        </w:rPr>
        <w:t xml:space="preserve"> in draft Recommendations and Guidelines currently being prepared.</w:t>
      </w:r>
    </w:p>
    <w:sectPr w:rsidR="00E61220" w:rsidRPr="0026115D" w:rsidSect="000F0927">
      <w:headerReference w:type="default"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7FE02" w14:textId="77777777" w:rsidR="00EE7F23" w:rsidRDefault="00EE7F23" w:rsidP="00362CD9">
      <w:r>
        <w:separator/>
      </w:r>
    </w:p>
  </w:endnote>
  <w:endnote w:type="continuationSeparator" w:id="0">
    <w:p w14:paraId="34DC63A7" w14:textId="77777777" w:rsidR="00EE7F23" w:rsidRDefault="00EE7F2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2A40C5" w:rsidRDefault="002A40C5">
    <w:pPr>
      <w:pStyle w:val="Footer"/>
    </w:pPr>
    <w:r>
      <w:tab/>
    </w:r>
    <w:r>
      <w:fldChar w:fldCharType="begin"/>
    </w:r>
    <w:r>
      <w:instrText xml:space="preserve"> PAGE   \* MERGEFORMAT </w:instrText>
    </w:r>
    <w:r>
      <w:fldChar w:fldCharType="separate"/>
    </w:r>
    <w:r w:rsidR="00FF45A6">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F62E8" w14:textId="38226D84" w:rsidR="000F0927" w:rsidRPr="000F0927" w:rsidRDefault="000F0927">
    <w:pPr>
      <w:pStyle w:val="Footer"/>
      <w:rPr>
        <w:rFonts w:ascii="Calibri" w:hAnsi="Calibri"/>
        <w:sz w:val="18"/>
        <w:szCs w:val="18"/>
      </w:rPr>
    </w:pPr>
    <w:r w:rsidRPr="000F0927">
      <w:rPr>
        <w:rFonts w:ascii="Calibri" w:hAnsi="Calibri"/>
        <w:sz w:val="18"/>
        <w:szCs w:val="18"/>
      </w:rPr>
      <w:t>Dictionary Working Group (DWG)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1AD01" w14:textId="77777777" w:rsidR="00EE7F23" w:rsidRDefault="00EE7F23" w:rsidP="00362CD9">
      <w:r>
        <w:separator/>
      </w:r>
    </w:p>
  </w:footnote>
  <w:footnote w:type="continuationSeparator" w:id="0">
    <w:p w14:paraId="4C3A5795" w14:textId="77777777" w:rsidR="00EE7F23" w:rsidRDefault="00EE7F23" w:rsidP="00362CD9">
      <w:r>
        <w:continuationSeparator/>
      </w:r>
    </w:p>
  </w:footnote>
  <w:footnote w:id="1">
    <w:p w14:paraId="13DFA22D" w14:textId="3BCF7A71" w:rsidR="002A40C5" w:rsidRPr="00037DF4" w:rsidRDefault="002A40C5">
      <w:pPr>
        <w:pStyle w:val="FootnoteText"/>
      </w:pPr>
      <w:r w:rsidRPr="000F0927">
        <w:rPr>
          <w:rStyle w:val="FootnoteReference"/>
          <w:rFonts w:ascii="Calibri" w:hAnsi="Calibri"/>
        </w:rPr>
        <w:footnoteRef/>
      </w:r>
      <w:r w:rsidRPr="000F0927">
        <w:rPr>
          <w:rFonts w:ascii="Calibri" w:hAnsi="Calibri"/>
        </w:rPr>
        <w:t xml:space="preserve"> </w:t>
      </w:r>
      <w:r w:rsidRPr="000F0927">
        <w:rPr>
          <w:rFonts w:ascii="Calibri" w:hAnsi="Calibri"/>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09E91" w14:textId="3B5FA0C2" w:rsidR="000F0927" w:rsidRDefault="000F0927">
    <w:pPr>
      <w:pStyle w:val="Header"/>
    </w:pPr>
    <w:r>
      <w:rPr>
        <w:noProof/>
        <w:lang w:val="nl-NL" w:eastAsia="nl-NL"/>
      </w:rPr>
      <w:drawing>
        <wp:anchor distT="0" distB="0" distL="114300" distR="114300" simplePos="0" relativeHeight="251658240" behindDoc="0" locked="0" layoutInCell="1" allowOverlap="1" wp14:anchorId="3FF5B304" wp14:editId="32B851A3">
          <wp:simplePos x="0" y="0"/>
          <wp:positionH relativeFrom="column">
            <wp:posOffset>5428615</wp:posOffset>
          </wp:positionH>
          <wp:positionV relativeFrom="paragraph">
            <wp:posOffset>-383858</wp:posOffset>
          </wp:positionV>
          <wp:extent cx="628015" cy="6096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015" cy="60960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26D92" w14:textId="14D3DB04" w:rsidR="00A1529F" w:rsidRPr="0026115D" w:rsidRDefault="00A1529F" w:rsidP="008D2465">
    <w:pPr>
      <w:pStyle w:val="Header"/>
      <w:tabs>
        <w:tab w:val="clear" w:pos="9639"/>
        <w:tab w:val="right" w:pos="5954"/>
      </w:tabs>
      <w:spacing w:after="240"/>
      <w:jc w:val="right"/>
      <w:rPr>
        <w:rFonts w:ascii="Calibri" w:hAnsi="Calibri"/>
      </w:rPr>
    </w:pPr>
    <w:r>
      <w:rPr>
        <w:rFonts w:ascii="Calibri" w:hAnsi="Calibri"/>
      </w:rPr>
      <w:t>[</w:t>
    </w:r>
    <w:r w:rsidRPr="0026115D">
      <w:rPr>
        <w:rFonts w:ascii="Calibri" w:hAnsi="Calibri"/>
      </w:rPr>
      <w:t>Input paper</w:t>
    </w:r>
    <w:proofErr w:type="gramStart"/>
    <w:r w:rsidRPr="0026115D">
      <w:rPr>
        <w:rFonts w:ascii="Calibri" w:hAnsi="Calibri"/>
      </w:rPr>
      <w:t xml:space="preserve">: </w:t>
    </w:r>
    <w:proofErr w:type="gramEnd"/>
    <w:r w:rsidRPr="0026115D">
      <w:rPr>
        <w:rStyle w:val="FootnoteReference"/>
        <w:rFonts w:ascii="Calibri" w:hAnsi="Calibri"/>
        <w:sz w:val="22"/>
        <w:vertAlign w:val="superscript"/>
      </w:rPr>
      <w:footnoteRef/>
    </w:r>
    <w:r>
      <w:rPr>
        <w:rFonts w:ascii="Calibri" w:hAnsi="Calibri"/>
      </w:rPr>
      <w:t>]</w:t>
    </w:r>
    <w:r w:rsidRPr="0026115D">
      <w:rPr>
        <w:rFonts w:ascii="Calibri" w:hAnsi="Calibri"/>
      </w:rPr>
      <w:t xml:space="preserve">     </w:t>
    </w:r>
    <w:r w:rsidR="00FF45A6">
      <w:rPr>
        <w:rFonts w:ascii="Calibri" w:hAnsi="Calibri"/>
      </w:rPr>
      <w:t>ARM4-3.2.2</w:t>
    </w:r>
  </w:p>
  <w:p w14:paraId="520FB07C" w14:textId="77777777" w:rsidR="00A1529F" w:rsidRDefault="00A1529F" w:rsidP="008D246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E13EF7"/>
    <w:multiLevelType w:val="hybridMultilevel"/>
    <w:tmpl w:val="DA8852F0"/>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9C37E91"/>
    <w:multiLevelType w:val="multilevel"/>
    <w:tmpl w:val="778003F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6"/>
  </w:num>
  <w:num w:numId="6">
    <w:abstractNumId w:val="5"/>
  </w:num>
  <w:num w:numId="7">
    <w:abstractNumId w:val="12"/>
  </w:num>
  <w:num w:numId="8">
    <w:abstractNumId w:val="11"/>
  </w:num>
  <w:num w:numId="9">
    <w:abstractNumId w:val="15"/>
  </w:num>
  <w:num w:numId="10">
    <w:abstractNumId w:val="4"/>
  </w:num>
  <w:num w:numId="11">
    <w:abstractNumId w:val="13"/>
  </w:num>
  <w:num w:numId="12">
    <w:abstractNumId w:val="8"/>
  </w:num>
  <w:num w:numId="13">
    <w:abstractNumId w:val="7"/>
  </w:num>
  <w:num w:numId="14">
    <w:abstractNumId w:val="3"/>
  </w:num>
  <w:num w:numId="15">
    <w:abstractNumId w:val="9"/>
  </w:num>
  <w:num w:numId="16">
    <w:abstractNumId w:val="0"/>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52BE8"/>
    <w:rsid w:val="00062446"/>
    <w:rsid w:val="00070C13"/>
    <w:rsid w:val="000727D4"/>
    <w:rsid w:val="00084F33"/>
    <w:rsid w:val="000A77A7"/>
    <w:rsid w:val="000B1707"/>
    <w:rsid w:val="000C1B3E"/>
    <w:rsid w:val="000F0927"/>
    <w:rsid w:val="0013055E"/>
    <w:rsid w:val="00132C8C"/>
    <w:rsid w:val="00144C18"/>
    <w:rsid w:val="0014790A"/>
    <w:rsid w:val="00177F4D"/>
    <w:rsid w:val="00180DDA"/>
    <w:rsid w:val="00182D08"/>
    <w:rsid w:val="00186A8E"/>
    <w:rsid w:val="001B2A2D"/>
    <w:rsid w:val="001B737D"/>
    <w:rsid w:val="001C44A3"/>
    <w:rsid w:val="001E0E15"/>
    <w:rsid w:val="001E7034"/>
    <w:rsid w:val="001F528A"/>
    <w:rsid w:val="001F704E"/>
    <w:rsid w:val="002075F9"/>
    <w:rsid w:val="002125B0"/>
    <w:rsid w:val="00243228"/>
    <w:rsid w:val="00251483"/>
    <w:rsid w:val="00255CAA"/>
    <w:rsid w:val="0026115D"/>
    <w:rsid w:val="00264305"/>
    <w:rsid w:val="00274018"/>
    <w:rsid w:val="002A0346"/>
    <w:rsid w:val="002A18B3"/>
    <w:rsid w:val="002A40C5"/>
    <w:rsid w:val="002A4487"/>
    <w:rsid w:val="002B49E9"/>
    <w:rsid w:val="002D3E8B"/>
    <w:rsid w:val="002D4575"/>
    <w:rsid w:val="002D5C0C"/>
    <w:rsid w:val="002E03D1"/>
    <w:rsid w:val="002E6B74"/>
    <w:rsid w:val="002E6FCA"/>
    <w:rsid w:val="002F691A"/>
    <w:rsid w:val="00335CD9"/>
    <w:rsid w:val="00356CD0"/>
    <w:rsid w:val="00362CD9"/>
    <w:rsid w:val="003761CA"/>
    <w:rsid w:val="00380DAF"/>
    <w:rsid w:val="00382FD9"/>
    <w:rsid w:val="003B28F5"/>
    <w:rsid w:val="003B7B7D"/>
    <w:rsid w:val="003C001E"/>
    <w:rsid w:val="003C54CB"/>
    <w:rsid w:val="003C7A2A"/>
    <w:rsid w:val="003D2DC1"/>
    <w:rsid w:val="003D69D0"/>
    <w:rsid w:val="003F211B"/>
    <w:rsid w:val="003F2918"/>
    <w:rsid w:val="003F430E"/>
    <w:rsid w:val="004061B7"/>
    <w:rsid w:val="0041088C"/>
    <w:rsid w:val="00420A38"/>
    <w:rsid w:val="004265C9"/>
    <w:rsid w:val="00431B19"/>
    <w:rsid w:val="00440347"/>
    <w:rsid w:val="00456383"/>
    <w:rsid w:val="004661AD"/>
    <w:rsid w:val="004C1A4A"/>
    <w:rsid w:val="004C2613"/>
    <w:rsid w:val="004D1D85"/>
    <w:rsid w:val="004D3C3A"/>
    <w:rsid w:val="004D6A42"/>
    <w:rsid w:val="004E1CD1"/>
    <w:rsid w:val="005107EB"/>
    <w:rsid w:val="00521345"/>
    <w:rsid w:val="00526DF0"/>
    <w:rsid w:val="00545CC4"/>
    <w:rsid w:val="00551FFF"/>
    <w:rsid w:val="005607A2"/>
    <w:rsid w:val="005624D7"/>
    <w:rsid w:val="0056648F"/>
    <w:rsid w:val="005674D1"/>
    <w:rsid w:val="0057198B"/>
    <w:rsid w:val="00590744"/>
    <w:rsid w:val="00597FAE"/>
    <w:rsid w:val="005A1D18"/>
    <w:rsid w:val="005B32A3"/>
    <w:rsid w:val="005C0D44"/>
    <w:rsid w:val="005C566C"/>
    <w:rsid w:val="005C7E69"/>
    <w:rsid w:val="005E262D"/>
    <w:rsid w:val="005F23D3"/>
    <w:rsid w:val="005F6CF9"/>
    <w:rsid w:val="005F7E20"/>
    <w:rsid w:val="00602AD2"/>
    <w:rsid w:val="006357EC"/>
    <w:rsid w:val="00654C6B"/>
    <w:rsid w:val="006652C3"/>
    <w:rsid w:val="00691FD0"/>
    <w:rsid w:val="00692148"/>
    <w:rsid w:val="006B46B9"/>
    <w:rsid w:val="006C5948"/>
    <w:rsid w:val="006F2A74"/>
    <w:rsid w:val="007118F5"/>
    <w:rsid w:val="00712AA4"/>
    <w:rsid w:val="00721AA1"/>
    <w:rsid w:val="00724B67"/>
    <w:rsid w:val="007547F8"/>
    <w:rsid w:val="00765622"/>
    <w:rsid w:val="00770B6C"/>
    <w:rsid w:val="00783FEA"/>
    <w:rsid w:val="00797390"/>
    <w:rsid w:val="007A0347"/>
    <w:rsid w:val="007A3403"/>
    <w:rsid w:val="007A3FBD"/>
    <w:rsid w:val="007B006C"/>
    <w:rsid w:val="0080294B"/>
    <w:rsid w:val="00810F8D"/>
    <w:rsid w:val="008148BA"/>
    <w:rsid w:val="0082480E"/>
    <w:rsid w:val="008301F4"/>
    <w:rsid w:val="00850293"/>
    <w:rsid w:val="00851373"/>
    <w:rsid w:val="008517FB"/>
    <w:rsid w:val="00851BA6"/>
    <w:rsid w:val="0085654D"/>
    <w:rsid w:val="00861160"/>
    <w:rsid w:val="0086654F"/>
    <w:rsid w:val="008A027C"/>
    <w:rsid w:val="008A356F"/>
    <w:rsid w:val="008A4653"/>
    <w:rsid w:val="008A4717"/>
    <w:rsid w:val="008A50CC"/>
    <w:rsid w:val="008B4A15"/>
    <w:rsid w:val="008D1694"/>
    <w:rsid w:val="008D2465"/>
    <w:rsid w:val="008D79CB"/>
    <w:rsid w:val="008F07BC"/>
    <w:rsid w:val="00925E60"/>
    <w:rsid w:val="0092692B"/>
    <w:rsid w:val="00934BB7"/>
    <w:rsid w:val="00943E9C"/>
    <w:rsid w:val="00953F4D"/>
    <w:rsid w:val="00955DC8"/>
    <w:rsid w:val="00960BB8"/>
    <w:rsid w:val="00964ABA"/>
    <w:rsid w:val="00964F5C"/>
    <w:rsid w:val="009831C0"/>
    <w:rsid w:val="009A37E8"/>
    <w:rsid w:val="009B5874"/>
    <w:rsid w:val="00A0389B"/>
    <w:rsid w:val="00A1529F"/>
    <w:rsid w:val="00A16227"/>
    <w:rsid w:val="00A446C9"/>
    <w:rsid w:val="00A44EFF"/>
    <w:rsid w:val="00A635D6"/>
    <w:rsid w:val="00A7495C"/>
    <w:rsid w:val="00A777BC"/>
    <w:rsid w:val="00A8553A"/>
    <w:rsid w:val="00A93AED"/>
    <w:rsid w:val="00AB3937"/>
    <w:rsid w:val="00AE1D79"/>
    <w:rsid w:val="00B226F2"/>
    <w:rsid w:val="00B274DF"/>
    <w:rsid w:val="00B56BDF"/>
    <w:rsid w:val="00B65812"/>
    <w:rsid w:val="00B73BF7"/>
    <w:rsid w:val="00B85CD6"/>
    <w:rsid w:val="00B90A27"/>
    <w:rsid w:val="00B9554D"/>
    <w:rsid w:val="00BB2B9F"/>
    <w:rsid w:val="00BB7D9E"/>
    <w:rsid w:val="00BD3CB8"/>
    <w:rsid w:val="00BD4E6F"/>
    <w:rsid w:val="00BE5524"/>
    <w:rsid w:val="00BF32F0"/>
    <w:rsid w:val="00BF4DCE"/>
    <w:rsid w:val="00C05CE5"/>
    <w:rsid w:val="00C6171E"/>
    <w:rsid w:val="00C61BEB"/>
    <w:rsid w:val="00C9295A"/>
    <w:rsid w:val="00C933DB"/>
    <w:rsid w:val="00CA6F2C"/>
    <w:rsid w:val="00CD1D3E"/>
    <w:rsid w:val="00CF1871"/>
    <w:rsid w:val="00CF4CFE"/>
    <w:rsid w:val="00D05843"/>
    <w:rsid w:val="00D1133E"/>
    <w:rsid w:val="00D17A34"/>
    <w:rsid w:val="00D26628"/>
    <w:rsid w:val="00D332B3"/>
    <w:rsid w:val="00D435B5"/>
    <w:rsid w:val="00D55207"/>
    <w:rsid w:val="00D92B45"/>
    <w:rsid w:val="00D95962"/>
    <w:rsid w:val="00DA349A"/>
    <w:rsid w:val="00DA37E2"/>
    <w:rsid w:val="00DC389B"/>
    <w:rsid w:val="00DE2FEE"/>
    <w:rsid w:val="00DF6A8C"/>
    <w:rsid w:val="00E00BE9"/>
    <w:rsid w:val="00E16CE2"/>
    <w:rsid w:val="00E22A11"/>
    <w:rsid w:val="00E31E5C"/>
    <w:rsid w:val="00E558C3"/>
    <w:rsid w:val="00E55927"/>
    <w:rsid w:val="00E61220"/>
    <w:rsid w:val="00E912A6"/>
    <w:rsid w:val="00EA0AA1"/>
    <w:rsid w:val="00EA4844"/>
    <w:rsid w:val="00EA4D9C"/>
    <w:rsid w:val="00EA5A97"/>
    <w:rsid w:val="00EB75EE"/>
    <w:rsid w:val="00EE4C1D"/>
    <w:rsid w:val="00EE5ADF"/>
    <w:rsid w:val="00EE7F23"/>
    <w:rsid w:val="00EF3685"/>
    <w:rsid w:val="00F159EB"/>
    <w:rsid w:val="00F23A89"/>
    <w:rsid w:val="00F23D31"/>
    <w:rsid w:val="00F25BF4"/>
    <w:rsid w:val="00F267DB"/>
    <w:rsid w:val="00F46B76"/>
    <w:rsid w:val="00F46F6F"/>
    <w:rsid w:val="00F60608"/>
    <w:rsid w:val="00F62217"/>
    <w:rsid w:val="00F80B2B"/>
    <w:rsid w:val="00F90960"/>
    <w:rsid w:val="00FB17A9"/>
    <w:rsid w:val="00FB527C"/>
    <w:rsid w:val="00FB6F75"/>
    <w:rsid w:val="00FC0EB3"/>
    <w:rsid w:val="00FC4562"/>
    <w:rsid w:val="00FD675E"/>
    <w:rsid w:val="00FD7FBE"/>
    <w:rsid w:val="00FE5674"/>
    <w:rsid w:val="00FF45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34BB7"/>
    <w:rPr>
      <w:rFonts w:ascii="Arial" w:hAnsi="Arial" w:cs="Calibri"/>
      <w:sz w:val="22"/>
      <w:szCs w:val="22"/>
    </w:rPr>
  </w:style>
  <w:style w:type="paragraph" w:styleId="Heading1">
    <w:name w:val="heading 1"/>
    <w:basedOn w:val="Normal"/>
    <w:next w:val="BodyText"/>
    <w:link w:val="Heading1Char"/>
    <w:qFormat/>
    <w:rsid w:val="0026115D"/>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6115D"/>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115D"/>
    <w:rPr>
      <w:rFonts w:cs="Calibri"/>
      <w:b/>
      <w:caps/>
      <w:color w:val="0070C0"/>
      <w:kern w:val="28"/>
      <w:sz w:val="24"/>
      <w:szCs w:val="22"/>
      <w:lang w:eastAsia="de-DE"/>
    </w:rPr>
  </w:style>
  <w:style w:type="character" w:customStyle="1" w:styleId="Heading2Char">
    <w:name w:val="Heading 2 Char"/>
    <w:link w:val="Heading2"/>
    <w:rsid w:val="0026115D"/>
    <w:rPr>
      <w:rFonts w:cs="Calibri"/>
      <w:b/>
      <w:color w:val="0070C0"/>
      <w:sz w:val="24"/>
      <w:szCs w:val="24"/>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34BB7"/>
    <w:rPr>
      <w:rFonts w:ascii="Arial" w:hAnsi="Arial" w:cs="Calibri"/>
      <w:sz w:val="22"/>
      <w:szCs w:val="22"/>
    </w:rPr>
  </w:style>
  <w:style w:type="paragraph" w:styleId="Heading1">
    <w:name w:val="heading 1"/>
    <w:basedOn w:val="Normal"/>
    <w:next w:val="BodyText"/>
    <w:link w:val="Heading1Char"/>
    <w:qFormat/>
    <w:rsid w:val="0026115D"/>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6115D"/>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115D"/>
    <w:rPr>
      <w:rFonts w:cs="Calibri"/>
      <w:b/>
      <w:caps/>
      <w:color w:val="0070C0"/>
      <w:kern w:val="28"/>
      <w:sz w:val="24"/>
      <w:szCs w:val="22"/>
      <w:lang w:eastAsia="de-DE"/>
    </w:rPr>
  </w:style>
  <w:style w:type="character" w:customStyle="1" w:styleId="Heading2Char">
    <w:name w:val="Heading 2 Char"/>
    <w:link w:val="Heading2"/>
    <w:rsid w:val="0026115D"/>
    <w:rPr>
      <w:rFonts w:cs="Calibri"/>
      <w:b/>
      <w:color w:val="0070C0"/>
      <w:sz w:val="24"/>
      <w:szCs w:val="24"/>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DCAA0-DFCB-48BE-93CC-E0ED6058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724</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 20160114</vt:lpstr>
      <vt:lpstr>v 20160114</vt:lpstr>
    </vt:vector>
  </TitlesOfParts>
  <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20160114</dc:title>
  <dc:creator>Seamus Doyle</dc:creator>
  <cp:lastModifiedBy>Wim</cp:lastModifiedBy>
  <cp:revision>3</cp:revision>
  <dcterms:created xsi:type="dcterms:W3CDTF">2016-03-02T13:34:00Z</dcterms:created>
  <dcterms:modified xsi:type="dcterms:W3CDTF">2016-03-04T10:59:00Z</dcterms:modified>
</cp:coreProperties>
</file>